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AC97C" w14:textId="2FF583D7" w:rsidR="00CC3B92" w:rsidRDefault="00A52B75" w:rsidP="00B952C2">
      <w:pPr>
        <w:tabs>
          <w:tab w:val="center" w:pos="4610"/>
          <w:tab w:val="right" w:pos="9146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="00B651C9">
        <w:tab/>
      </w:r>
      <w:r w:rsidR="0094761D">
        <w:rPr>
          <w:rFonts w:cstheme="minorHAnsi"/>
        </w:rPr>
        <w:t>August 2</w:t>
      </w:r>
      <w:r w:rsidR="00F837B6">
        <w:rPr>
          <w:rFonts w:cstheme="minorHAnsi"/>
        </w:rPr>
        <w:t>1</w:t>
      </w:r>
      <w:r w:rsidR="001414B3" w:rsidRPr="00480DF0">
        <w:rPr>
          <w:rFonts w:cstheme="minorHAnsi"/>
        </w:rPr>
        <w:t>, 2025</w:t>
      </w:r>
    </w:p>
    <w:p w14:paraId="2C2063B4" w14:textId="77777777" w:rsidR="001414B3" w:rsidRPr="00884243" w:rsidRDefault="001414B3" w:rsidP="005D7D6A">
      <w:pPr>
        <w:jc w:val="center"/>
        <w:rPr>
          <w:b/>
          <w:sz w:val="24"/>
          <w:szCs w:val="24"/>
        </w:rPr>
      </w:pPr>
      <w:r w:rsidRPr="00884243">
        <w:rPr>
          <w:b/>
          <w:sz w:val="24"/>
          <w:szCs w:val="24"/>
        </w:rPr>
        <w:t xml:space="preserve">NEW SOURCE </w:t>
      </w:r>
      <w:r w:rsidR="003458E1" w:rsidRPr="00884243">
        <w:rPr>
          <w:b/>
          <w:sz w:val="24"/>
          <w:szCs w:val="24"/>
        </w:rPr>
        <w:t xml:space="preserve">AVAILABLE </w:t>
      </w:r>
      <w:r w:rsidR="00564DE2">
        <w:rPr>
          <w:b/>
          <w:sz w:val="24"/>
          <w:szCs w:val="24"/>
        </w:rPr>
        <w:t>TO</w:t>
      </w:r>
      <w:r w:rsidRPr="00884243">
        <w:rPr>
          <w:b/>
          <w:sz w:val="24"/>
          <w:szCs w:val="24"/>
        </w:rPr>
        <w:t xml:space="preserve"> PURCHAS</w:t>
      </w:r>
      <w:r w:rsidR="00564DE2">
        <w:rPr>
          <w:b/>
          <w:sz w:val="24"/>
          <w:szCs w:val="24"/>
        </w:rPr>
        <w:t>E</w:t>
      </w:r>
      <w:r w:rsidRPr="00884243">
        <w:rPr>
          <w:b/>
          <w:sz w:val="24"/>
          <w:szCs w:val="24"/>
        </w:rPr>
        <w:t xml:space="preserve"> </w:t>
      </w:r>
      <w:r w:rsidR="00564DE2">
        <w:rPr>
          <w:b/>
          <w:sz w:val="24"/>
          <w:szCs w:val="24"/>
        </w:rPr>
        <w:t>SALVAGED BUILDING</w:t>
      </w:r>
      <w:r w:rsidRPr="00884243">
        <w:rPr>
          <w:b/>
          <w:sz w:val="24"/>
          <w:szCs w:val="24"/>
        </w:rPr>
        <w:t xml:space="preserve"> MATERIALS</w:t>
      </w:r>
    </w:p>
    <w:p w14:paraId="719DB912" w14:textId="77777777" w:rsidR="001414B3" w:rsidRDefault="001414B3" w:rsidP="001414B3">
      <w:r>
        <w:t>Victoria, B. C. – The Re</w:t>
      </w:r>
      <w:r w:rsidR="0050738B">
        <w:t>U</w:t>
      </w:r>
      <w:r>
        <w:t>se People of Canada</w:t>
      </w:r>
      <w:r w:rsidR="00DE28C8">
        <w:t xml:space="preserve"> (TRP)</w:t>
      </w:r>
      <w:r>
        <w:t xml:space="preserve"> </w:t>
      </w:r>
      <w:r w:rsidR="00DE28C8">
        <w:t xml:space="preserve">will </w:t>
      </w:r>
      <w:r w:rsidR="003C1B67">
        <w:t xml:space="preserve">soon </w:t>
      </w:r>
      <w:r>
        <w:t xml:space="preserve">open a new yard </w:t>
      </w:r>
      <w:r w:rsidR="00745232">
        <w:t xml:space="preserve">by appointment </w:t>
      </w:r>
      <w:r w:rsidR="009729B9">
        <w:t>i</w:t>
      </w:r>
      <w:r>
        <w:t>n Malahat</w:t>
      </w:r>
      <w:r w:rsidR="00DD712A">
        <w:t xml:space="preserve"> Nation’s</w:t>
      </w:r>
      <w:r>
        <w:t xml:space="preserve"> </w:t>
      </w:r>
      <w:r w:rsidR="00DD712A">
        <w:t>Industrial Park</w:t>
      </w:r>
      <w:r>
        <w:t xml:space="preserve"> </w:t>
      </w:r>
      <w:r w:rsidR="00DE28C8">
        <w:t xml:space="preserve">near Mill Bay </w:t>
      </w:r>
      <w:r w:rsidR="00DA6729">
        <w:t xml:space="preserve">to sell valuable used materials </w:t>
      </w:r>
      <w:r>
        <w:t xml:space="preserve">from deconstruction projects, Beverley Dondale, </w:t>
      </w:r>
      <w:r w:rsidR="00AF42D7">
        <w:t xml:space="preserve">president </w:t>
      </w:r>
      <w:r>
        <w:t xml:space="preserve"> of the registered charity said today.</w:t>
      </w:r>
    </w:p>
    <w:p w14:paraId="4AD1C8B9" w14:textId="32334F83" w:rsidR="00DE28C8" w:rsidRDefault="00DE28C8" w:rsidP="001414B3">
      <w:r>
        <w:t xml:space="preserve">Deconstruction is the careful dismantling of a structure and the salvaging of all </w:t>
      </w:r>
      <w:r w:rsidR="005238C7">
        <w:t>usable</w:t>
      </w:r>
      <w:r>
        <w:t xml:space="preserve"> materials where upwards of 75% can be reused or recycled.  In demolition, almost 100% goes straight to the landfill.  The exception is in the City of Victoria where a new bylaw requires a specific amount of wood to be salvaged</w:t>
      </w:r>
      <w:r w:rsidR="00D421F4">
        <w:t xml:space="preserve"> from homes or duplexes built in 1960 or earlier</w:t>
      </w:r>
      <w:r w:rsidR="00CC3B92">
        <w:t>.</w:t>
      </w:r>
    </w:p>
    <w:p w14:paraId="6D0E2B4F" w14:textId="035AF410" w:rsidR="001414B3" w:rsidRDefault="001414B3" w:rsidP="00644726">
      <w:r>
        <w:t>“</w:t>
      </w:r>
      <w:r w:rsidR="00DE28C8">
        <w:t>M</w:t>
      </w:r>
      <w:r>
        <w:t>aterials rang</w:t>
      </w:r>
      <w:r w:rsidR="00DE28C8">
        <w:t>ing</w:t>
      </w:r>
      <w:r>
        <w:t xml:space="preserve"> from </w:t>
      </w:r>
      <w:r w:rsidR="00AF42D7">
        <w:t xml:space="preserve">old growth dimensional lumber </w:t>
      </w:r>
      <w:r>
        <w:t xml:space="preserve">to flooring, cabinets to windows and doors including </w:t>
      </w:r>
      <w:r w:rsidR="000F1AF8">
        <w:t xml:space="preserve">wood </w:t>
      </w:r>
      <w:r>
        <w:t>frames, to landscape pavers and bricks</w:t>
      </w:r>
      <w:r w:rsidR="00807337">
        <w:t xml:space="preserve"> are saved</w:t>
      </w:r>
      <w:r>
        <w:t xml:space="preserve">,” said Dondale.  </w:t>
      </w:r>
      <w:r w:rsidR="00976AAD">
        <w:t>“</w:t>
      </w:r>
      <w:r w:rsidR="00807337">
        <w:t xml:space="preserve">By reusing materials, </w:t>
      </w:r>
      <w:r>
        <w:t xml:space="preserve">everyone wins – the homeowner who can claim multi-year tax credits or the </w:t>
      </w:r>
      <w:r w:rsidR="00CC3B92">
        <w:t xml:space="preserve">corporation </w:t>
      </w:r>
      <w:r>
        <w:t xml:space="preserve">who </w:t>
      </w:r>
      <w:r w:rsidR="00DA6729">
        <w:t>receives</w:t>
      </w:r>
      <w:r>
        <w:t xml:space="preserve"> tax donations, the community </w:t>
      </w:r>
      <w:r w:rsidR="00AC72D2">
        <w:t>that</w:t>
      </w:r>
      <w:r>
        <w:t xml:space="preserve"> sees </w:t>
      </w:r>
      <w:r w:rsidR="00DA6729">
        <w:t xml:space="preserve">still </w:t>
      </w:r>
      <w:r w:rsidR="000F1AF8">
        <w:t>useful</w:t>
      </w:r>
      <w:r>
        <w:t xml:space="preserve"> items diverted from the landfill</w:t>
      </w:r>
      <w:r w:rsidR="00AC72D2">
        <w:t xml:space="preserve"> and</w:t>
      </w:r>
      <w:r>
        <w:t xml:space="preserve"> consumers who can purchase products with lots of life left a</w:t>
      </w:r>
      <w:r w:rsidR="00AC72D2">
        <w:t>t</w:t>
      </w:r>
      <w:r>
        <w:t xml:space="preserve"> very reasonable prices.”</w:t>
      </w:r>
    </w:p>
    <w:p w14:paraId="53A06830" w14:textId="5351AF33" w:rsidR="00AC72D2" w:rsidRDefault="000A7FEE" w:rsidP="001414B3">
      <w:r>
        <w:t xml:space="preserve">Progressive </w:t>
      </w:r>
      <w:r w:rsidR="006441AB">
        <w:t>Environmental Deconstruction</w:t>
      </w:r>
      <w:r w:rsidR="00AC72D2">
        <w:t xml:space="preserve"> </w:t>
      </w:r>
      <w:r w:rsidR="00884243">
        <w:t xml:space="preserve">Inc. </w:t>
      </w:r>
      <w:r w:rsidR="00DE28C8">
        <w:t>partners with TRP</w:t>
      </w:r>
      <w:r w:rsidR="00AC72D2">
        <w:t xml:space="preserve">.  “Last year, </w:t>
      </w:r>
      <w:r w:rsidR="00DE6DC5">
        <w:t>they</w:t>
      </w:r>
      <w:r w:rsidR="00AC72D2">
        <w:t xml:space="preserve"> deconstructed four homes in Greater Victoria and more in </w:t>
      </w:r>
      <w:r w:rsidR="00884243">
        <w:t xml:space="preserve">Greater Vancouver,” said </w:t>
      </w:r>
      <w:r w:rsidR="00DE6DC5">
        <w:t>Dondale</w:t>
      </w:r>
      <w:r w:rsidR="00AC72D2">
        <w:t xml:space="preserve">.  </w:t>
      </w:r>
      <w:r w:rsidR="00176295">
        <w:t xml:space="preserve">“As landfills reach their upper limit and with the scarcity of available land in urban areas, deconstruction is the viable alternative.”  </w:t>
      </w:r>
    </w:p>
    <w:p w14:paraId="4BC9E842" w14:textId="7FBB29DD" w:rsidR="00AC72D2" w:rsidRDefault="00AC72D2" w:rsidP="001414B3">
      <w:r>
        <w:t xml:space="preserve">Deconstruction takes about </w:t>
      </w:r>
      <w:r w:rsidR="00AF42D7">
        <w:t>four</w:t>
      </w:r>
      <w:r>
        <w:t xml:space="preserve"> weeks</w:t>
      </w:r>
      <w:r w:rsidR="00544BFC">
        <w:t xml:space="preserve"> to complete</w:t>
      </w:r>
      <w:r>
        <w:t xml:space="preserve"> vs. approximately one week for demolition.  Homeowners who choose the former</w:t>
      </w:r>
      <w:r w:rsidR="00A66703">
        <w:t>,</w:t>
      </w:r>
      <w:r>
        <w:t xml:space="preserve"> however, are eligible for tax credits </w:t>
      </w:r>
      <w:r w:rsidR="00AF42D7">
        <w:t>that</w:t>
      </w:r>
      <w:r>
        <w:t xml:space="preserve"> can save them significant </w:t>
      </w:r>
      <w:r w:rsidR="00984FB4">
        <w:t>costs</w:t>
      </w:r>
      <w:r>
        <w:t xml:space="preserve"> over a five year period</w:t>
      </w:r>
      <w:r w:rsidR="00CC3B92">
        <w:t xml:space="preserve"> and corporations can take advantage of tax donations for their materials</w:t>
      </w:r>
      <w:r>
        <w:t xml:space="preserve">.  </w:t>
      </w:r>
    </w:p>
    <w:p w14:paraId="1BDFF842" w14:textId="281BD7A4" w:rsidR="00203A45" w:rsidRDefault="00203A45" w:rsidP="00203A45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A recent homeowner paid $52,400 for the deconstruction process. The demolition cost would have been $24,656. After all tax credits </w:t>
      </w:r>
      <w:r w:rsidR="00783A52">
        <w:rPr>
          <w:sz w:val="24"/>
          <w:szCs w:val="24"/>
          <w:lang w:val="en-CA"/>
        </w:rPr>
        <w:t>are</w:t>
      </w:r>
      <w:r w:rsidR="00783A52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>applied, the homeowner’s price was only $10,870.</w:t>
      </w:r>
    </w:p>
    <w:p w14:paraId="71A4903C" w14:textId="4F2C644D" w:rsidR="00725C3E" w:rsidRDefault="00203A45" w:rsidP="001414B3">
      <w:r>
        <w:tab/>
      </w:r>
      <w:r w:rsidR="00984FB4">
        <w:t>For further information on TRP, ple</w:t>
      </w:r>
      <w:r w:rsidR="00947460">
        <w:t xml:space="preserve">ase visit </w:t>
      </w:r>
      <w:r w:rsidR="00725C3E">
        <w:t>www.</w:t>
      </w:r>
      <w:r w:rsidR="00FE164B">
        <w:t>thereusepeopleofcanada.org</w:t>
      </w:r>
      <w:r w:rsidR="00947460">
        <w:t>.</w:t>
      </w:r>
    </w:p>
    <w:p w14:paraId="2866EBFC" w14:textId="6B217C07" w:rsidR="003C1B67" w:rsidRDefault="00737E7A" w:rsidP="005C2C87">
      <w:pPr>
        <w:pStyle w:val="ListParagraph"/>
        <w:ind w:left="0"/>
        <w:jc w:val="center"/>
      </w:pPr>
      <w:r>
        <w:t>– 30 –</w:t>
      </w:r>
    </w:p>
    <w:p w14:paraId="0F77DF8B" w14:textId="77777777" w:rsidR="00737E7A" w:rsidRDefault="00737E7A" w:rsidP="003C1B67">
      <w:pPr>
        <w:pStyle w:val="ListParagraph"/>
        <w:ind w:left="0"/>
      </w:pPr>
      <w:r>
        <w:t>Contact: Beverley Dondale 250-896-1452</w:t>
      </w:r>
    </w:p>
    <w:sectPr w:rsidR="00737E7A" w:rsidSect="00E317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4EE05" w14:textId="77777777" w:rsidR="009A7268" w:rsidRDefault="009A7268" w:rsidP="00ED14AC">
      <w:pPr>
        <w:spacing w:after="0" w:line="240" w:lineRule="auto"/>
      </w:pPr>
      <w:r>
        <w:separator/>
      </w:r>
    </w:p>
  </w:endnote>
  <w:endnote w:type="continuationSeparator" w:id="0">
    <w:p w14:paraId="03AE21C3" w14:textId="77777777" w:rsidR="009A7268" w:rsidRDefault="009A7268" w:rsidP="00E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37FFC" w14:textId="77777777" w:rsidR="009A7268" w:rsidRDefault="009A7268" w:rsidP="00ED14AC">
      <w:pPr>
        <w:spacing w:after="0" w:line="240" w:lineRule="auto"/>
      </w:pPr>
      <w:r>
        <w:separator/>
      </w:r>
    </w:p>
  </w:footnote>
  <w:footnote w:type="continuationSeparator" w:id="0">
    <w:p w14:paraId="6CD3AF40" w14:textId="77777777" w:rsidR="009A7268" w:rsidRDefault="009A7268" w:rsidP="00ED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4A545" w14:textId="23082EF7" w:rsidR="005238C7" w:rsidRDefault="005238C7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54"/>
      <w:gridCol w:w="4306"/>
    </w:tblGrid>
    <w:tr w:rsidR="005238C7" w14:paraId="1B7E778C" w14:textId="77777777" w:rsidTr="00D21D32">
      <w:tc>
        <w:tcPr>
          <w:tcW w:w="4788" w:type="dxa"/>
          <w:vAlign w:val="center"/>
        </w:tcPr>
        <w:p w14:paraId="29F51B63" w14:textId="77777777" w:rsidR="005238C7" w:rsidRDefault="005238C7" w:rsidP="005238C7">
          <w:pPr>
            <w:pStyle w:val="Header"/>
          </w:pPr>
          <w:r>
            <w:rPr>
              <w:noProof/>
            </w:rPr>
            <w:drawing>
              <wp:inline distT="0" distB="0" distL="0" distR="0" wp14:anchorId="5DBCE37D" wp14:editId="32702401">
                <wp:extent cx="3072384" cy="585216"/>
                <wp:effectExtent l="0" t="0" r="0" b="0"/>
                <wp:docPr id="1451057581" name="Picture 1" descr="A close-up of a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1057581" name="Picture 1" descr="A close-up of a logo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2384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</w:tcPr>
        <w:p w14:paraId="3B287E34" w14:textId="77777777" w:rsidR="005238C7" w:rsidRDefault="005238C7" w:rsidP="005238C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321FBEE" wp14:editId="23CFCD3B">
                <wp:extent cx="1197864" cy="1234440"/>
                <wp:effectExtent l="0" t="0" r="0" b="0"/>
                <wp:docPr id="306700193" name="Picture 2" descr="A logo for a company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6700193" name="Picture 2" descr="A logo for a company&#10;&#10;AI-generated content may be incorrect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7864" cy="1234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12FE30" w14:textId="77777777" w:rsidR="00ED14AC" w:rsidRDefault="00ED1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25790"/>
    <w:multiLevelType w:val="hybridMultilevel"/>
    <w:tmpl w:val="22AED6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AD3F61"/>
    <w:multiLevelType w:val="hybridMultilevel"/>
    <w:tmpl w:val="F46C9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E919D7"/>
    <w:multiLevelType w:val="hybridMultilevel"/>
    <w:tmpl w:val="81B22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4D5087"/>
    <w:multiLevelType w:val="hybridMultilevel"/>
    <w:tmpl w:val="824AC724"/>
    <w:lvl w:ilvl="0" w:tplc="C28289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81A18"/>
    <w:multiLevelType w:val="hybridMultilevel"/>
    <w:tmpl w:val="B5D64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DA6E10"/>
    <w:multiLevelType w:val="hybridMultilevel"/>
    <w:tmpl w:val="90EAF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2091257">
    <w:abstractNumId w:val="5"/>
  </w:num>
  <w:num w:numId="2" w16cid:durableId="435642220">
    <w:abstractNumId w:val="1"/>
  </w:num>
  <w:num w:numId="3" w16cid:durableId="1950162538">
    <w:abstractNumId w:val="0"/>
  </w:num>
  <w:num w:numId="4" w16cid:durableId="243995126">
    <w:abstractNumId w:val="2"/>
  </w:num>
  <w:num w:numId="5" w16cid:durableId="2115517832">
    <w:abstractNumId w:val="4"/>
  </w:num>
  <w:num w:numId="6" w16cid:durableId="1402286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A5"/>
    <w:rsid w:val="0009079E"/>
    <w:rsid w:val="0009608C"/>
    <w:rsid w:val="000A7FEE"/>
    <w:rsid w:val="000C794C"/>
    <w:rsid w:val="000F1837"/>
    <w:rsid w:val="000F1AF8"/>
    <w:rsid w:val="00120105"/>
    <w:rsid w:val="001414B3"/>
    <w:rsid w:val="00171D57"/>
    <w:rsid w:val="00176295"/>
    <w:rsid w:val="001F36D0"/>
    <w:rsid w:val="00203A45"/>
    <w:rsid w:val="0026324E"/>
    <w:rsid w:val="002B3928"/>
    <w:rsid w:val="003458E1"/>
    <w:rsid w:val="003538D7"/>
    <w:rsid w:val="0038728C"/>
    <w:rsid w:val="003C1B67"/>
    <w:rsid w:val="003D754E"/>
    <w:rsid w:val="003E4EE1"/>
    <w:rsid w:val="00480DF0"/>
    <w:rsid w:val="004A03DA"/>
    <w:rsid w:val="004A222A"/>
    <w:rsid w:val="004B6590"/>
    <w:rsid w:val="004D3A3E"/>
    <w:rsid w:val="004E4A99"/>
    <w:rsid w:val="0050738B"/>
    <w:rsid w:val="005238C7"/>
    <w:rsid w:val="00544BFC"/>
    <w:rsid w:val="00564DE2"/>
    <w:rsid w:val="00567FF3"/>
    <w:rsid w:val="005C2C87"/>
    <w:rsid w:val="005D7D6A"/>
    <w:rsid w:val="006441AB"/>
    <w:rsid w:val="00644726"/>
    <w:rsid w:val="00664F15"/>
    <w:rsid w:val="00681114"/>
    <w:rsid w:val="00681387"/>
    <w:rsid w:val="006A15C9"/>
    <w:rsid w:val="006E28B4"/>
    <w:rsid w:val="00712BC8"/>
    <w:rsid w:val="00725C3E"/>
    <w:rsid w:val="00737E7A"/>
    <w:rsid w:val="00745232"/>
    <w:rsid w:val="00783A52"/>
    <w:rsid w:val="0079008D"/>
    <w:rsid w:val="007F1F67"/>
    <w:rsid w:val="00807337"/>
    <w:rsid w:val="00831157"/>
    <w:rsid w:val="00837190"/>
    <w:rsid w:val="0087377D"/>
    <w:rsid w:val="008808C7"/>
    <w:rsid w:val="00884243"/>
    <w:rsid w:val="00887EEF"/>
    <w:rsid w:val="00903516"/>
    <w:rsid w:val="00912F9E"/>
    <w:rsid w:val="00947460"/>
    <w:rsid w:val="0094761D"/>
    <w:rsid w:val="009644DF"/>
    <w:rsid w:val="009729B9"/>
    <w:rsid w:val="00976AAD"/>
    <w:rsid w:val="00984FB4"/>
    <w:rsid w:val="009A7268"/>
    <w:rsid w:val="009D56B4"/>
    <w:rsid w:val="00A52B75"/>
    <w:rsid w:val="00A54508"/>
    <w:rsid w:val="00A66703"/>
    <w:rsid w:val="00A73560"/>
    <w:rsid w:val="00AC72D2"/>
    <w:rsid w:val="00AE0884"/>
    <w:rsid w:val="00AF42D7"/>
    <w:rsid w:val="00B05191"/>
    <w:rsid w:val="00B651C9"/>
    <w:rsid w:val="00B73431"/>
    <w:rsid w:val="00B952C2"/>
    <w:rsid w:val="00C319CC"/>
    <w:rsid w:val="00C676A5"/>
    <w:rsid w:val="00CB0DF7"/>
    <w:rsid w:val="00CC3B92"/>
    <w:rsid w:val="00CD1668"/>
    <w:rsid w:val="00D03C25"/>
    <w:rsid w:val="00D1010C"/>
    <w:rsid w:val="00D421F4"/>
    <w:rsid w:val="00DA6729"/>
    <w:rsid w:val="00DD712A"/>
    <w:rsid w:val="00DE28C8"/>
    <w:rsid w:val="00DE6DC5"/>
    <w:rsid w:val="00E31726"/>
    <w:rsid w:val="00E360A5"/>
    <w:rsid w:val="00ED14AC"/>
    <w:rsid w:val="00EE6096"/>
    <w:rsid w:val="00EF7048"/>
    <w:rsid w:val="00F772D7"/>
    <w:rsid w:val="00F837B6"/>
    <w:rsid w:val="00FD0F1A"/>
    <w:rsid w:val="00FE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1B474"/>
  <w15:docId w15:val="{C7D8D619-8C79-46CE-9F44-A7FD977F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96"/>
    <w:pPr>
      <w:ind w:left="720"/>
      <w:contextualSpacing/>
    </w:pPr>
  </w:style>
  <w:style w:type="paragraph" w:styleId="Revision">
    <w:name w:val="Revision"/>
    <w:hidden/>
    <w:uiPriority w:val="99"/>
    <w:semiHidden/>
    <w:rsid w:val="003D75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1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4AC"/>
  </w:style>
  <w:style w:type="paragraph" w:styleId="Footer">
    <w:name w:val="footer"/>
    <w:basedOn w:val="Normal"/>
    <w:link w:val="FooterChar"/>
    <w:uiPriority w:val="99"/>
    <w:unhideWhenUsed/>
    <w:rsid w:val="00ED1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4AC"/>
  </w:style>
  <w:style w:type="table" w:styleId="TableGrid">
    <w:name w:val="Table Grid"/>
    <w:basedOn w:val="TableNormal"/>
    <w:uiPriority w:val="59"/>
    <w:rsid w:val="00523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5C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Beverley Dondale</cp:lastModifiedBy>
  <cp:revision>10</cp:revision>
  <dcterms:created xsi:type="dcterms:W3CDTF">2025-08-20T20:42:00Z</dcterms:created>
  <dcterms:modified xsi:type="dcterms:W3CDTF">2025-08-20T21:47:00Z</dcterms:modified>
</cp:coreProperties>
</file>